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61" w:rsidRPr="008948DC" w:rsidRDefault="009B1761" w:rsidP="009B1761">
      <w:pPr>
        <w:widowControl w:val="0"/>
        <w:jc w:val="center"/>
        <w:rPr>
          <w:rFonts w:eastAsia="Times New Roman"/>
          <w:b/>
          <w:color w:val="000000"/>
          <w:sz w:val="28"/>
          <w:szCs w:val="28"/>
        </w:rPr>
      </w:pPr>
      <w:bookmarkStart w:id="0" w:name="_GoBack"/>
      <w:bookmarkEnd w:id="0"/>
      <w:r w:rsidRPr="008948DC">
        <w:rPr>
          <w:rFonts w:eastAsia="Times New Roman"/>
          <w:b/>
          <w:color w:val="000000"/>
          <w:sz w:val="28"/>
          <w:szCs w:val="28"/>
        </w:rPr>
        <w:t xml:space="preserve">Критерии отнесения объектов контроля к категориям риска </w:t>
      </w:r>
    </w:p>
    <w:p w:rsidR="009B1761" w:rsidRDefault="009B1761" w:rsidP="009B1761">
      <w:pPr>
        <w:pStyle w:val="s44"/>
        <w:spacing w:before="0" w:beforeAutospacing="0" w:after="0" w:afterAutospacing="0"/>
        <w:ind w:firstLine="540"/>
        <w:jc w:val="center"/>
        <w:rPr>
          <w:rFonts w:eastAsia="Times New Roman"/>
          <w:b/>
          <w:color w:val="000000"/>
          <w:sz w:val="28"/>
          <w:szCs w:val="28"/>
        </w:rPr>
      </w:pPr>
      <w:r w:rsidRPr="008948DC">
        <w:rPr>
          <w:rFonts w:eastAsia="Times New Roman"/>
          <w:b/>
          <w:color w:val="000000"/>
          <w:sz w:val="28"/>
          <w:szCs w:val="28"/>
        </w:rPr>
        <w:t>в рамках осуществления муниципального контроля</w:t>
      </w:r>
    </w:p>
    <w:p w:rsidR="009B1761" w:rsidRPr="002D071A" w:rsidRDefault="009B1761" w:rsidP="009B1761">
      <w:pPr>
        <w:pStyle w:val="s4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9B1761" w:rsidRPr="003159FF" w:rsidRDefault="009B1761" w:rsidP="009B1761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1. Отнесение объектов контроля</w:t>
      </w:r>
      <w:r w:rsidRPr="003159FF">
        <w:rPr>
          <w:color w:val="00B0F0"/>
          <w:sz w:val="28"/>
          <w:szCs w:val="28"/>
        </w:rPr>
        <w:t xml:space="preserve"> </w:t>
      </w:r>
      <w:r w:rsidRPr="003159FF">
        <w:rPr>
          <w:sz w:val="28"/>
          <w:szCs w:val="28"/>
        </w:rPr>
        <w:t>к определенной категории риска осуществляется в зависимости от значения показателя риска:</w:t>
      </w:r>
    </w:p>
    <w:p w:rsidR="009B1761" w:rsidRPr="003159FF" w:rsidRDefault="009B1761" w:rsidP="009B1761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более 4 объект контроля относится - к категории среднего риска;</w:t>
      </w:r>
    </w:p>
    <w:p w:rsidR="009B1761" w:rsidRPr="003159FF" w:rsidRDefault="009B1761" w:rsidP="009B1761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:rsidR="009B1761" w:rsidRPr="003159FF" w:rsidRDefault="009B1761" w:rsidP="009B1761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от 0 до 2 включительно - к категории низкого риска.</w:t>
      </w:r>
    </w:p>
    <w:p w:rsidR="009B1761" w:rsidRPr="00D51060" w:rsidRDefault="009B1761" w:rsidP="009B1761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2. Показатель риска рассчитывается по следующей формуле:</w:t>
      </w:r>
    </w:p>
    <w:p w:rsidR="009B1761" w:rsidRPr="00D51060" w:rsidRDefault="009B1761" w:rsidP="009B1761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</w:p>
    <w:p w:rsidR="009B1761" w:rsidRPr="00D51060" w:rsidRDefault="009B1761" w:rsidP="009B1761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= 2 x 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+ 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+ 2 x 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>, где:</w:t>
      </w:r>
    </w:p>
    <w:p w:rsidR="009B1761" w:rsidRPr="00D51060" w:rsidRDefault="009B1761" w:rsidP="009B1761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</w:p>
    <w:p w:rsidR="009B1761" w:rsidRPr="00D51060" w:rsidRDefault="009B1761" w:rsidP="009B1761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- показатель риска;</w:t>
      </w:r>
    </w:p>
    <w:p w:rsidR="009B1761" w:rsidRDefault="009B1761" w:rsidP="009B1761">
      <w:pPr>
        <w:ind w:firstLine="709"/>
        <w:jc w:val="both"/>
        <w:rPr>
          <w:sz w:val="28"/>
          <w:szCs w:val="28"/>
        </w:rPr>
      </w:pPr>
    </w:p>
    <w:p w:rsidR="009B1761" w:rsidRPr="00D51060" w:rsidRDefault="009B1761" w:rsidP="009B1761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статьей 19.4.1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 К</w:t>
      </w:r>
      <w:r w:rsidRPr="00D51060">
        <w:rPr>
          <w:sz w:val="28"/>
          <w:szCs w:val="28"/>
        </w:rPr>
        <w:t>онтрольным органом;</w:t>
      </w:r>
    </w:p>
    <w:p w:rsidR="009B1761" w:rsidRDefault="009B1761" w:rsidP="009B1761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</w:p>
    <w:p w:rsidR="009B1761" w:rsidRDefault="009B1761" w:rsidP="009B1761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</w:t>
      </w:r>
      <w:r>
        <w:rPr>
          <w:sz w:val="28"/>
          <w:szCs w:val="28"/>
        </w:rPr>
        <w:t xml:space="preserve">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  <w:r w:rsidRPr="00D51060">
        <w:rPr>
          <w:sz w:val="28"/>
          <w:szCs w:val="28"/>
        </w:rPr>
        <w:t xml:space="preserve"> </w:t>
      </w:r>
    </w:p>
    <w:p w:rsidR="009B1761" w:rsidRDefault="009B1761" w:rsidP="009B1761">
      <w:pPr>
        <w:ind w:firstLine="709"/>
        <w:jc w:val="both"/>
        <w:rPr>
          <w:sz w:val="28"/>
          <w:szCs w:val="28"/>
        </w:rPr>
      </w:pPr>
    </w:p>
    <w:p w:rsidR="009B1761" w:rsidRPr="00D51060" w:rsidRDefault="009B1761" w:rsidP="009B1761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частью 1 статьи 19.5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</w:t>
      </w:r>
      <w:r w:rsidRPr="00D51060">
        <w:rPr>
          <w:sz w:val="28"/>
          <w:szCs w:val="28"/>
        </w:rPr>
        <w:t xml:space="preserve"> контрольным органом. </w:t>
      </w:r>
    </w:p>
    <w:p w:rsidR="009B1761" w:rsidRDefault="009B1761" w:rsidP="009B176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  <w:highlight w:val="yellow"/>
        </w:rPr>
      </w:pPr>
    </w:p>
    <w:p w:rsidR="009B1761" w:rsidRPr="00054E3D" w:rsidRDefault="009B1761" w:rsidP="009B1761">
      <w:pPr>
        <w:pStyle w:val="s15"/>
        <w:spacing w:before="0" w:beforeAutospacing="0" w:after="0" w:afterAutospacing="0"/>
        <w:ind w:firstLine="525"/>
        <w:jc w:val="both"/>
        <w:rPr>
          <w:i/>
          <w:sz w:val="28"/>
          <w:szCs w:val="28"/>
        </w:rPr>
      </w:pPr>
      <w:r w:rsidRPr="00054E3D">
        <w:rPr>
          <w:i/>
          <w:sz w:val="28"/>
          <w:szCs w:val="28"/>
        </w:rPr>
        <w:t xml:space="preserve">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образования. </w:t>
      </w:r>
    </w:p>
    <w:p w:rsidR="000C1AE6" w:rsidRDefault="009B1761" w:rsidP="009B1761">
      <w:r w:rsidRPr="002D071A">
        <w:rPr>
          <w:sz w:val="28"/>
          <w:szCs w:val="28"/>
        </w:rPr>
        <w:t> </w:t>
      </w:r>
    </w:p>
    <w:sectPr w:rsidR="000C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57"/>
    <w:rsid w:val="000C1AE6"/>
    <w:rsid w:val="000F1405"/>
    <w:rsid w:val="009B1761"/>
    <w:rsid w:val="00B8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CB8A9-6191-4366-9D3F-898117F3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6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15"/>
    <w:basedOn w:val="a"/>
    <w:rsid w:val="009B1761"/>
    <w:pPr>
      <w:spacing w:before="100" w:beforeAutospacing="1" w:after="100" w:afterAutospacing="1"/>
    </w:pPr>
  </w:style>
  <w:style w:type="paragraph" w:customStyle="1" w:styleId="s44">
    <w:name w:val="s44"/>
    <w:basedOn w:val="a"/>
    <w:rsid w:val="009B1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Е.В.</dc:creator>
  <cp:keywords/>
  <dc:description/>
  <cp:lastModifiedBy>user</cp:lastModifiedBy>
  <cp:revision>2</cp:revision>
  <dcterms:created xsi:type="dcterms:W3CDTF">2023-04-19T11:14:00Z</dcterms:created>
  <dcterms:modified xsi:type="dcterms:W3CDTF">2023-04-19T11:14:00Z</dcterms:modified>
</cp:coreProperties>
</file>