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84" w:rsidRPr="00255F84" w:rsidRDefault="00255F84" w:rsidP="00255F84">
      <w:pPr>
        <w:pBdr>
          <w:left w:val="single" w:sz="12" w:space="4" w:color="CC4C06"/>
        </w:pBdr>
        <w:shd w:val="clear" w:color="auto" w:fill="FFFFFF"/>
        <w:spacing w:before="105" w:after="300" w:line="240" w:lineRule="auto"/>
        <w:outlineLvl w:val="2"/>
        <w:rPr>
          <w:rFonts w:ascii="Verdana" w:eastAsia="Times New Roman" w:hAnsi="Verdana" w:cs="Times New Roman"/>
          <w:b/>
          <w:bCs/>
          <w:color w:val="CF7706"/>
          <w:sz w:val="21"/>
          <w:szCs w:val="21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CF7706"/>
          <w:sz w:val="21"/>
          <w:szCs w:val="21"/>
          <w:lang w:eastAsia="ru-RU"/>
        </w:rPr>
        <w:t>I квартал 2022 г.</w:t>
      </w:r>
      <w:r w:rsidR="007350CA">
        <w:rPr>
          <w:rFonts w:ascii="Verdana" w:eastAsia="Times New Roman" w:hAnsi="Verdana" w:cs="Times New Roman"/>
          <w:b/>
          <w:bCs/>
          <w:color w:val="CF7706"/>
          <w:sz w:val="21"/>
          <w:szCs w:val="21"/>
          <w:lang w:eastAsia="ru-RU"/>
        </w:rPr>
        <w:t xml:space="preserve"> 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Исполнение мероприятий Плана противодействия коррупции в администрации </w:t>
      </w:r>
      <w:proofErr w:type="spellStart"/>
      <w:r w:rsidR="007350CA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Торковичского</w:t>
      </w:r>
      <w:proofErr w:type="spellEnd"/>
      <w:r w:rsidR="007350CA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сельского поселени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я </w:t>
      </w:r>
      <w:proofErr w:type="spellStart"/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Лужского</w:t>
      </w:r>
      <w:proofErr w:type="spellEnd"/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муниципального района на 202</w:t>
      </w:r>
      <w:r w:rsidR="007350CA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год, утвержденного постановлением администрации </w:t>
      </w:r>
      <w:proofErr w:type="spellStart"/>
      <w:r w:rsidR="007350CA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Торковичского</w:t>
      </w:r>
      <w:proofErr w:type="spellEnd"/>
      <w:r w:rsidR="007350CA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от 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5.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03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.202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lang w:eastAsia="ru-RU"/>
        </w:rPr>
        <w:t xml:space="preserve"> года № 36 по сроку исполнения: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</w:t>
      </w:r>
    </w:p>
    <w:p w:rsidR="00255F84" w:rsidRPr="00255F84" w:rsidRDefault="00255F84" w:rsidP="00255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п. 1 «Организационные и правовые меры противодействия коррупции»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1.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2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«Проведение анализа результатов выполнения мероприятий Плана противодействия коррупции в администрации </w:t>
      </w:r>
      <w:proofErr w:type="spellStart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на 202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2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год и представление данной информации в комиссию по предупреждению и противодействию коррупции в администрации </w:t>
      </w:r>
      <w:proofErr w:type="spellStart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(ежеквартально)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в 1 квартале 2022 года проведены анализы результатов выполнения мероприятий Плана противодействия коррупции в администрации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5E46CB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на 202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2</w:t>
      </w:r>
      <w:r w:rsidR="005E46CB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год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и данная информация представлена в комиссию по предупреждению и противодействию коррупции в администрации</w:t>
      </w:r>
      <w:r w:rsidR="005E46CB" w:rsidRP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5E46CB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на 202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2</w:t>
      </w:r>
      <w:r w:rsidR="005E46CB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год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1.</w:t>
      </w:r>
      <w:r w:rsidR="005E46CB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3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«Мониторинг изменений законодательства Российской Федерации,  нормативных правовых актов Ленинградской области в сфере противодействия коррупции на предмет необходимости внесения изменений в муниципальные нормативные правовые акты»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5E46CB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(ежемесячно)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ежемесячно проводится мониторинг законодательства РФ, принимаются все необходимые муниципальные правовые акты в сфере противодействия коррупции, а также своевременно вносятся изменения и дополнения.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1.</w:t>
      </w:r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4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«Разработка и обеспечение принятия муниципальных нормативных правовых актов в сфере противодействия коррупции, в соответствии с требованиями, установленными федеральным и областным законодательством»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241AED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241AED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(по мере изменения законодательства)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 – исполняется - ежемесячно проводится мониторинг законодательства РФ, принимаются все необходимые муниципальные правовые акты в сфере противодействия коррупции, а также своевременно вносятся изменения и дополнения.</w:t>
      </w:r>
    </w:p>
    <w:p w:rsid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1.</w:t>
      </w:r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5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«Проведение антикоррупционной экспертизы муниципальных нормативных правовых актов (проектов муниципальных нормативных правовых актов) при проведении их правовой экспертизы и мониторинге их применения. Размещение проектов муниципальных нормативных правовых актов на официальном интернет-портале администрации</w:t>
      </w:r>
      <w:r w:rsidR="00241AED" w:rsidRP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241AED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в сети Интернет для организации проведения независимой антикоррупционной экспертизы»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241AED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241AED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антикоррупционная экспертиза муниципальных нормативных правовых актов (проектов муниципальных нормативных правовых актов) проводится, проекты муниципальных нормативных правовых актов на официальном интернет-портале администрации</w:t>
      </w:r>
      <w:r w:rsidR="00241AED" w:rsidRP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241AED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241AED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в сети Интернет  размещаются.</w:t>
      </w:r>
    </w:p>
    <w:p w:rsidR="007077C1" w:rsidRDefault="007077C1" w:rsidP="00707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1.6. «Подготовка сводной статистической информации о проведении администрацией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коррупциогенных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факторах. Представление указанной информации в комиссию по предупреждению и противодействию коррупции в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поселения»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- 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информация подготовлена и доведена на комиссии – по состоянию на 20 декабря 2021 года. В целях выявления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коррупциогенных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факторов проекты нормативных правовых актов направляются в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Лужскую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городскую прокуратуру для проведения антикоррупционной экспертизы. </w:t>
      </w:r>
    </w:p>
    <w:p w:rsidR="007077C1" w:rsidRDefault="007077C1" w:rsidP="00707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1.7. «Проведение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 местного самоуправления (администрацию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поселения). Представление результатов в комиссию по предупреждению и противодействию коррупции в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</w:t>
      </w:r>
      <w:proofErr w:type="gram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поселения 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</w:t>
      </w:r>
      <w:proofErr w:type="gramEnd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- 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информация подготовлена и доведена на комиссии. </w:t>
      </w:r>
    </w:p>
    <w:p w:rsidR="004E1A17" w:rsidRDefault="007077C1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1.8</w:t>
      </w:r>
      <w:proofErr w:type="gram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.»Оказание</w:t>
      </w:r>
      <w:proofErr w:type="gram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организационной, методической и иной помощи в деятельности по противодействию коррупции предприятиям и организациям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поселения» 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 ( по мере необходимости). – </w:t>
      </w:r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 xml:space="preserve">исполняется. Организационная, методическая и иная помощь в деятельности по противодействию коррупции оказывается предприятиям и организациям </w:t>
      </w:r>
      <w:proofErr w:type="spellStart"/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 xml:space="preserve"> сельского поселения. </w:t>
      </w:r>
    </w:p>
    <w:p w:rsidR="00481C24" w:rsidRDefault="00481C24" w:rsidP="00481C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2 «Информатизация деятельности»</w:t>
      </w:r>
    </w:p>
    <w:p w:rsidR="00481C24" w:rsidRPr="00255F84" w:rsidRDefault="00481C24" w:rsidP="00481C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2.1. «Внедрение и использование специальных информационно-аналитических программных продуктов»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30 декабря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все муниципальные служащие, а также лица, претендующие на замещение должностей муниципальной службы, представляют справки о доходах, расходах, об имуществе и обязательствах имущественного характера 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lastRenderedPageBreak/>
        <w:t>с использованием специального программного обеспечения «Справки БК»</w:t>
      </w:r>
      <w:proofErr w:type="gram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</w:t>
      </w:r>
      <w:proofErr w:type="gramEnd"/>
      <w:r w:rsidRP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обновленной до актуальной версии. Рассматриваются предложения по внедрению инновационных программных продуктов.</w:t>
      </w:r>
    </w:p>
    <w:p w:rsidR="00255F84" w:rsidRPr="00255F84" w:rsidRDefault="00255F84" w:rsidP="00255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п. 3 «Антикоррупционный мониторинг»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3.1. «Проведение мониторинга информации о коррупционных проявлениях в деятельности должностных лиц органов местного самоуправления</w:t>
      </w:r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в муниципальных учреждениях, муниципальных унитарных предприятиях, подведомственных администрации</w:t>
      </w:r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, содержащейся в открытых источниках. Представление результатов мониторинга в комиссию по предупреждению и противодействию коррупции в администрации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481C24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81C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481C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(ежеквартально)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 – исполняется – мониторинг проводится, по результатам которого информации о коррупционных проявлениях в деятельности должностных лиц органов местного самоуправления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, в муниципальных учреждениях, муниципальных унитарных предприятиях, подведомственных администрации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содержащейся в открытых источниках не выявлено.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3.2. «Организация приема на телефонную линию «Противодействие коррупции» в администрации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481C24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81C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481C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 – исполняется – в целях создания эффективной обратной связи, в администрации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Лужского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муниципального района организована возможность беспрепятственного сообщения об имевших место фактах коррупционных проявлений посредством: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телефона горячей линии;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приема электронных сообщений на выделенный адрес электронной почты по фактам коррупции;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приема письменных обращений;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на личном приеме граждан;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сообщения на официальном интернет-сайте в разделе «НЕТ КОРРУПЦИИ» - «Обратная связь» - «горячая» линия, состоящая из электронного почтового ящика.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3.3. «Проведение мониторинга обращений граждан и юридических лиц о коррупционных проявлениях в деятельности должностных лиц администрации </w:t>
      </w:r>
      <w:proofErr w:type="spellStart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81C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муниципальных учреждений, муниципальных унитарных предприятий, подведомственных администрации</w:t>
      </w:r>
      <w:r w:rsidR="004F545E" w:rsidRP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, поступивших в администрацию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а также сообщений, поступивших на телефонную линию «Противодействие коррупции» в администрации</w:t>
      </w:r>
      <w:r w:rsidR="004F545E" w:rsidRP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Представление результатов мониторинга в комиссию по предупреждению и противодействию коррупции в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4F545E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го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муниципального района»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2 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год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(проведение мониторинга – ежеквартально)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мониторинг проводится – информации о коррупционных проявлениях в деятельности должностных лиц органов местного самоуправления</w:t>
      </w:r>
      <w:r w:rsidR="004F545E" w:rsidRP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содержащейся в поступающих обращениях граждан и организаций не выявлено.</w:t>
      </w:r>
    </w:p>
    <w:p w:rsidR="00255F84" w:rsidRPr="00255F84" w:rsidRDefault="00255F84" w:rsidP="00255F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п. 4 «Профилактика коррупционных и иных правонарушений в администрации </w:t>
      </w:r>
      <w:proofErr w:type="spellStart"/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Лужского</w:t>
      </w:r>
      <w:proofErr w:type="spellEnd"/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муниципального района»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4.1. «Обеспечение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4F545E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Лу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жского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муниципального района Ленинградской области и урегулированию конфликта интересов»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в 1 квартале 2022 года основания для проведения заседаний комиссии отсутствовали.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 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4.2. «Обеспечение реализации муниципальными служащими администрации</w:t>
      </w:r>
      <w:r w:rsidR="004F545E" w:rsidRP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следующих обязанностей…»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 – исполняется –муниципальными служащими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</w:t>
      </w:r>
      <w:proofErr w:type="gram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поселения</w:t>
      </w:r>
      <w:r w:rsidR="004F545E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соблюдаются</w:t>
      </w:r>
      <w:proofErr w:type="gram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ограничения и запреты, требования о предотвращении или урегулировании конфликта интересов, а также осуществление мер по предупреждению коррупции.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4.3. «Осуществление в установленном порядке приема справок о доходах, расходах, об имуществе и обязательствах имущественного характера (далее - сведения), представляемых в соответствии с законодательством Российской Федерации о противодействии коррупции: - гражданами, претендующими на замещение должностей муниципальной службы в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; - лицами, замещающими указанные должности»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4F545E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при назначении на соответствующие должности (для граждан, претендующих на замещение соответствующих должностей);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до 30 апреля 2022 года 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(для муниципальных служащих) – исполняется: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граждане, претендующие на замещение должностей муниципальной службы в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представляют справки о доходах, расходах, об имуществе и обязательствах имущественного характера;</w:t>
      </w:r>
    </w:p>
    <w:p w:rsid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lastRenderedPageBreak/>
        <w:t xml:space="preserve">- муниципальными служащими администрации </w:t>
      </w:r>
      <w:proofErr w:type="spell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</w:t>
      </w:r>
      <w:proofErr w:type="gramStart"/>
      <w:r w:rsidR="004F545E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поселения</w:t>
      </w:r>
      <w:r w:rsidR="004F545E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справки</w:t>
      </w:r>
      <w:proofErr w:type="gram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о доходах, расходах, об имуществе и обязательствах имущественного характера за 2021 год в настоящее время представляются в срок до 30 апреля 2022 года.</w:t>
      </w:r>
    </w:p>
    <w:p w:rsidR="0025029A" w:rsidRPr="0025029A" w:rsidRDefault="0025029A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пп.4.4 «Обеспечение размещения сведений муниципальными служащими на официальном интернет-портале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 в сети Интернет» </w:t>
      </w:r>
      <w:r w:rsidRPr="0025029A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>срок исполнения в течение 14 рабочих дней со дня истечения срока, установленного для предоставления сведений</w:t>
      </w:r>
      <w:proofErr w:type="gramStart"/>
      <w:r w:rsidRPr="0025029A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>.</w:t>
      </w:r>
      <w:proofErr w:type="gramEnd"/>
      <w:r w:rsidR="00044959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 xml:space="preserve"> </w:t>
      </w:r>
      <w:r w:rsidR="00044959" w:rsidRP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исполнено </w:t>
      </w:r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r w:rsidR="00044959" w:rsidRP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св</w:t>
      </w:r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е</w:t>
      </w:r>
      <w:r w:rsidR="00044959" w:rsidRP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дения</w:t>
      </w:r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размещены на официальном сайте администрации </w:t>
      </w:r>
      <w:proofErr w:type="spellStart"/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044959" w:rsidRP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</w:p>
    <w:p w:rsid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 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4.5. «Осуществление в установленном порядке анализа сведений, представленных: - гражданами, претендующими на замещение должностей муниципальной службы в администрации </w:t>
      </w:r>
      <w:proofErr w:type="spellStart"/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</w:t>
      </w:r>
      <w:proofErr w:type="spellStart"/>
      <w:proofErr w:type="gramStart"/>
      <w:r w:rsidR="00044959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поселени,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лицами</w:t>
      </w:r>
      <w:proofErr w:type="spellEnd"/>
      <w:proofErr w:type="gram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замещающими указанные должности»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AD4CC2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AD4CC2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(по мере предоставления сведений гражданами) – в первом квартале 2022 года осуществлен анализ сведений, представленных гражданами,  замещающими должности муниципальной службы.</w:t>
      </w:r>
    </w:p>
    <w:p w:rsidR="00AD4CC2" w:rsidRPr="00255F84" w:rsidRDefault="00AE75A0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пп.4.6. Проведение в случаях и порядке, установленном законодательством, проверок… </w:t>
      </w:r>
      <w:r w:rsidRPr="00AE75A0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>срок исполнения в течение 2021 года (при наличии оснований)</w:t>
      </w:r>
      <w:r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–</w:t>
      </w:r>
      <w:r w:rsidRPr="00AE75A0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ис</w:t>
      </w: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полняется – </w:t>
      </w:r>
      <w:proofErr w:type="gramStart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в пером</w:t>
      </w:r>
      <w:proofErr w:type="gramEnd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квартале 2022 года основания для проверок отсутствовали.</w:t>
      </w:r>
    </w:p>
    <w:p w:rsidR="00255F84" w:rsidRPr="00255F84" w:rsidRDefault="00255F84" w:rsidP="00255F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п. 5 «Реализация антикоррупционной политики в сфере закупок товаров, работ, услуг, а также в сфере финансового контроля»</w:t>
      </w:r>
    </w:p>
    <w:p w:rsidR="00AE372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5.1. «Осуществление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 </w:t>
      </w:r>
      <w:proofErr w:type="spellStart"/>
      <w:r w:rsidR="00AE75A0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AE75A0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AE37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Лужского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муниципального района (далее - закупки)»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AE37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2 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год</w:t>
      </w:r>
      <w:r w:rsidR="00AE372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 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– исполняется – проводится мониторинг соблюдения законодательства, регулирующего осуществление закупок для муниципальных нужд. Муниципальные служащие, участвующие в процедуре, принимают участие в обучающих семинарах, проводят мониторинг судебной практики, предписаний и решений антимонопольных органов, постоянно отслеживают изменения законодательства и производят соответствующие коррективы в своей работе.</w:t>
      </w:r>
      <w:r w:rsidR="00AE372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</w:p>
    <w:p w:rsidR="00BF44C5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5.2. «Осуществление контроля соблюдения требований</w:t>
      </w:r>
      <w:r w:rsidR="00F32CC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нормирования в сфере закупок</w:t>
      </w:r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…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 срок исполнения в течение 202</w:t>
      </w:r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2 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год</w:t>
      </w:r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 – исполняется – в соответствии с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определение поставщиков (подрядчиков, исполнителей) осуществляется по жестким правилам, нацеленным на развитие конкуренции и предотвращение коррупции. Комитетом финансов, отделом бухгалтерского учета, отраслевыми органами администрации осуществляется финансовый контроль и контроль за выполнением муниципальных контрактов при размещении закупок на поставку товаров, выполнение работ, оказание услуг для муниципальных нужд </w:t>
      </w:r>
      <w:proofErr w:type="spellStart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сельсокго</w:t>
      </w:r>
      <w:proofErr w:type="spellEnd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Доступ граждан к информации о закупках и прозрачность закупок, как один из основных принципов закона о закупочной деятельности, обеспечен посредством того, что полная информация о конкурентных способах закупок размещается на 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услуг.</w:t>
      </w:r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</w:p>
    <w:p w:rsidR="00255F84" w:rsidRPr="00255F84" w:rsidRDefault="00255F84" w:rsidP="00255F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п. 6 «Организация работы в сфере противодействия коррупции в муниципальных учреждениях и иных организациях, подведомственных администрации </w:t>
      </w:r>
      <w:proofErr w:type="spellStart"/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Торковичского</w:t>
      </w:r>
      <w:proofErr w:type="spellEnd"/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»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6.1. «Обеспечение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</w:t>
      </w:r>
      <w:proofErr w:type="spellStart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и лицами, замещающими указанные должности»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BF44C5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при назначении на соответствующие должности (для граждан, претендующих на замещение соответствующих должностей);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до 30 апреля 2022 года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(для лиц, замещающих соответствующие должности) – исполняется:</w:t>
      </w:r>
    </w:p>
    <w:p w:rsidR="00255F84" w:rsidRP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граждане, претендующие на замещение должностей руководителей учреждений, подведомственных администрации</w:t>
      </w:r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представляют справки о доходах, расходах, об имуществе и обязательствах имущественного характера;</w:t>
      </w:r>
    </w:p>
    <w:p w:rsidR="00255F84" w:rsidRDefault="00255F84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руководителями учреждений, подведомственных администрации</w:t>
      </w:r>
      <w:r w:rsidR="00BF44C5" w:rsidRP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BF44C5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, справки о доходах, расходах, об имуществе и обязательствах имущественного характера за 2021 год в настоящее время представляются в срок до 30 апреля 2022 года.</w:t>
      </w:r>
    </w:p>
    <w:p w:rsidR="000D2DBE" w:rsidRDefault="000D2DBE" w:rsidP="00255F8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- пп.6.2</w:t>
      </w:r>
      <w:proofErr w:type="gramStart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.»Размещение</w:t>
      </w:r>
      <w:proofErr w:type="gramEnd"/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сведений, представленных руководителями подведомственных учреждений на официальном сайте администрации </w:t>
      </w:r>
      <w:proofErr w:type="spellStart"/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 в сети Интернет – </w:t>
      </w:r>
      <w:r w:rsidR="00CA246A" w:rsidRPr="00CA246A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>срок исполнения в течение 14 рабочих дней со дня истечения срока. Установленного для представления сведений</w:t>
      </w:r>
      <w:r w:rsidR="00CA246A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 xml:space="preserve"> –</w:t>
      </w:r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сведения о доходах, расходах, об имуществе и обязательствах имущественного характера, представленные руководителями</w:t>
      </w:r>
      <w:r w:rsidR="003824D0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, </w:t>
      </w:r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на официальном сайте администрации </w:t>
      </w:r>
      <w:proofErr w:type="spellStart"/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   размещены в установленные сроки</w:t>
      </w:r>
      <w:r w:rsidR="003824D0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</w:t>
      </w:r>
      <w:r w:rsidR="00CA246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 </w:t>
      </w:r>
    </w:p>
    <w:p w:rsidR="00C01058" w:rsidRDefault="00C01058" w:rsidP="00C010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lastRenderedPageBreak/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6.3. «Осуществление проверок достоверности   и полноты сведений, представленных гражданами, претендующими на замещение должностей руководителей подведомственных учреждений и лицами, замещающими указанные должности»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в настоящее время основания для проверок отсутствовали.</w:t>
      </w:r>
    </w:p>
    <w:p w:rsidR="00C01058" w:rsidRDefault="00C01058" w:rsidP="00C010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6.4. «Осуществление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от 25.12.2008 года № 273-ФЗ «О противодействии коррупции». Проведение анализа указанной деятельности, принятие мер по устранению недостатков»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проводится мониторинг исполнения федерального законодательства в области противодействия коррупции подведомственными организациями.</w:t>
      </w:r>
    </w:p>
    <w:p w:rsidR="00255F84" w:rsidRPr="00255F84" w:rsidRDefault="00255F84" w:rsidP="00255F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п. 7 «Взаимодействие со средствами массовой информации, гражданами и институтами гражданского общества»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7.1. «Прием и рассмотрение электронных сообщений от граждан и организаций о фактах коррупции, поступивших на официальный интернет-сайт администрации </w:t>
      </w:r>
      <w:proofErr w:type="spellStart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в сети Интернет»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C01058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C01058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(по мере поступления сообщений)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в настоящее время сообщений от граждан и организаций на официальный интернет-сайт администрации</w:t>
      </w:r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proofErr w:type="spellStart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о фактах коррупции не поступало.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. 7.2. «Размещение на официальном интернет-портале администрации </w:t>
      </w:r>
      <w:proofErr w:type="spellStart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</w:t>
      </w:r>
      <w:proofErr w:type="gramStart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поселения</w:t>
      </w:r>
      <w:r w:rsidR="00C01058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в</w:t>
      </w:r>
      <w:proofErr w:type="gramEnd"/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сети Интернет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 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</w:t>
      </w:r>
      <w:r w:rsidR="00C01058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2</w:t>
      </w:r>
      <w:r w:rsidRPr="00255F84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 xml:space="preserve"> год</w:t>
      </w:r>
      <w:r w:rsidR="00C01058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а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 – исполняется – вся необходимая информация размещается на официальном интернет-портале администрации </w:t>
      </w:r>
      <w:proofErr w:type="spellStart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Торковичского</w:t>
      </w:r>
      <w:proofErr w:type="spellEnd"/>
      <w:r w:rsidR="00C0105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сельского поселения</w:t>
      </w:r>
      <w:r w:rsidR="00C01058"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</w:t>
      </w: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 в сети Интернет.</w:t>
      </w:r>
    </w:p>
    <w:p w:rsidR="00255F84" w:rsidRPr="00255F84" w:rsidRDefault="00255F84" w:rsidP="00255F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рекомендациями, разъяснениями.</w:t>
      </w:r>
    </w:p>
    <w:p w:rsidR="00150265" w:rsidRDefault="00255F84" w:rsidP="001502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255F84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</w:t>
      </w:r>
      <w:r w:rsidR="00150265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8 «Антикоррупционная пропаганда, просвещение и образование»</w:t>
      </w:r>
    </w:p>
    <w:p w:rsidR="00150265" w:rsidRDefault="00150265" w:rsidP="00150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8.1. «Проведение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15 декабря 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исполнено – муниципальные служащие знакомятся под роспись с нормативными правовыми актами РФ, Ленинградской области,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района,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в области противодействия коррупции, а также изменениями и дополнениями к ним, методическими рекомендациями, разъяснениями, проводятся конкурсные мероприятия на замещение должностей муниципальной службы.</w:t>
      </w:r>
    </w:p>
    <w:p w:rsidR="00150265" w:rsidRDefault="00150265" w:rsidP="00150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пп.8.2. «Организация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исполняется.</w:t>
      </w:r>
    </w:p>
    <w:p w:rsidR="00150265" w:rsidRDefault="00150265" w:rsidP="00150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8.3. «Обеспечение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образовательной программе в области противодействия коррупции»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исполняется.</w:t>
      </w:r>
    </w:p>
    <w:p w:rsidR="00150265" w:rsidRDefault="00150265" w:rsidP="00150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8</w:t>
      </w:r>
      <w:bookmarkStart w:id="0" w:name="_GoBack"/>
      <w:bookmarkEnd w:id="0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.4. «Организация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 в органе местного самоуправления»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муниципальные служащие знакомятся под роспись с нормативными правовыми актами РФ, Ленинградской области,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района,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в области противодействия коррупции, а также изменениями и дополнениями к ним, методическими рекомендациями, разъяснениями.</w:t>
      </w:r>
    </w:p>
    <w:p w:rsidR="00150265" w:rsidRDefault="00150265" w:rsidP="0015026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</w:t>
      </w:r>
    </w:p>
    <w:p w:rsidR="00150265" w:rsidRDefault="00150265" w:rsidP="00150265">
      <w:pPr>
        <w:rPr>
          <w:rFonts w:ascii="Verdana" w:hAnsi="Verdana"/>
        </w:rPr>
      </w:pPr>
      <w:r>
        <w:rPr>
          <w:rFonts w:ascii="Verdana" w:hAnsi="Verdana"/>
        </w:rPr>
        <w:t xml:space="preserve">Председатель </w:t>
      </w:r>
      <w:proofErr w:type="gramStart"/>
      <w:r>
        <w:rPr>
          <w:rFonts w:ascii="Verdana" w:hAnsi="Verdana"/>
        </w:rPr>
        <w:t xml:space="preserve">комиссии:   </w:t>
      </w:r>
      <w:proofErr w:type="gramEnd"/>
      <w:r>
        <w:rPr>
          <w:rFonts w:ascii="Verdana" w:hAnsi="Verdana"/>
        </w:rPr>
        <w:t xml:space="preserve">                                                    </w:t>
      </w:r>
      <w:proofErr w:type="spellStart"/>
      <w:r>
        <w:rPr>
          <w:rFonts w:ascii="Verdana" w:hAnsi="Verdana"/>
        </w:rPr>
        <w:t>Е.В.Иванова</w:t>
      </w:r>
      <w:proofErr w:type="spellEnd"/>
    </w:p>
    <w:p w:rsidR="00255F84" w:rsidRPr="00255F84" w:rsidRDefault="00255F84" w:rsidP="00255F8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</w:p>
    <w:p w:rsidR="002F587A" w:rsidRDefault="002F587A"/>
    <w:sectPr w:rsidR="002F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2FE0"/>
    <w:multiLevelType w:val="multilevel"/>
    <w:tmpl w:val="B90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85749"/>
    <w:multiLevelType w:val="multilevel"/>
    <w:tmpl w:val="8D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53B16"/>
    <w:multiLevelType w:val="multilevel"/>
    <w:tmpl w:val="E42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D49E0"/>
    <w:multiLevelType w:val="multilevel"/>
    <w:tmpl w:val="995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662B3"/>
    <w:multiLevelType w:val="multilevel"/>
    <w:tmpl w:val="667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B4691"/>
    <w:multiLevelType w:val="multilevel"/>
    <w:tmpl w:val="E04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52CF8"/>
    <w:multiLevelType w:val="multilevel"/>
    <w:tmpl w:val="A77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F443D"/>
    <w:multiLevelType w:val="multilevel"/>
    <w:tmpl w:val="43C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F3D99"/>
    <w:multiLevelType w:val="multilevel"/>
    <w:tmpl w:val="D3F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A24E8"/>
    <w:multiLevelType w:val="multilevel"/>
    <w:tmpl w:val="02A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35BAD"/>
    <w:multiLevelType w:val="multilevel"/>
    <w:tmpl w:val="899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8"/>
    <w:rsid w:val="00044959"/>
    <w:rsid w:val="000D2DBE"/>
    <w:rsid w:val="00150265"/>
    <w:rsid w:val="00241AED"/>
    <w:rsid w:val="0025029A"/>
    <w:rsid w:val="00255F84"/>
    <w:rsid w:val="002F587A"/>
    <w:rsid w:val="003824D0"/>
    <w:rsid w:val="00481C24"/>
    <w:rsid w:val="004E1A17"/>
    <w:rsid w:val="004F545E"/>
    <w:rsid w:val="005522B5"/>
    <w:rsid w:val="005E46CB"/>
    <w:rsid w:val="007077C1"/>
    <w:rsid w:val="007350CA"/>
    <w:rsid w:val="008A61A9"/>
    <w:rsid w:val="00AD4CC2"/>
    <w:rsid w:val="00AE3724"/>
    <w:rsid w:val="00AE75A0"/>
    <w:rsid w:val="00BF44C5"/>
    <w:rsid w:val="00C01058"/>
    <w:rsid w:val="00CA246A"/>
    <w:rsid w:val="00F32CC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C54A-F5FA-4481-B94A-14C6352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5F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F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E115-E7F5-498B-9227-A301F99E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cp:lastPrinted>2022-08-12T06:18:00Z</cp:lastPrinted>
  <dcterms:created xsi:type="dcterms:W3CDTF">2022-08-04T11:39:00Z</dcterms:created>
  <dcterms:modified xsi:type="dcterms:W3CDTF">2022-08-12T06:19:00Z</dcterms:modified>
</cp:coreProperties>
</file>